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6178E" w:rsidRDefault="0006178E">
      <w:r w:rsidRPr="0006178E">
        <w:drawing>
          <wp:inline distT="0" distB="0" distL="0" distR="0">
            <wp:extent cx="5940425" cy="8168084"/>
            <wp:effectExtent l="19050" t="0" r="3175" b="0"/>
            <wp:docPr id="2" name="Рисунок 1" descr="C:\Documents and Settings\User\Рабочий стол\Изображение 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User\Рабочий стол\Изображение 002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6178E" w:rsidRDefault="0006178E"/>
    <w:p w:rsidR="0006178E" w:rsidRPr="00B15A5F" w:rsidRDefault="0006178E" w:rsidP="0006178E">
      <w:pPr>
        <w:spacing w:before="0" w:after="0" w:line="432" w:lineRule="atLeast"/>
        <w:ind w:firstLine="900"/>
        <w:rPr>
          <w:rFonts w:ascii="Times New Roman" w:eastAsia="Times New Roman" w:hAnsi="Times New Roman" w:cs="Times New Roman"/>
          <w:color w:val="66665E"/>
          <w:lang w:eastAsia="ru-RU"/>
        </w:rPr>
      </w:pPr>
      <w:r w:rsidRPr="00B15A5F">
        <w:rPr>
          <w:rFonts w:ascii="Times New Roman" w:eastAsia="Times New Roman" w:hAnsi="Times New Roman" w:cs="Times New Roman"/>
          <w:color w:val="66665E"/>
          <w:lang w:eastAsia="ru-RU"/>
        </w:rPr>
        <w:lastRenderedPageBreak/>
        <w:t>  2.5. Контрольно-переводные нормативы в начале года принимаются тренером-преподавателем. За норму берутся результаты, которые учащийся должен был выполнить в конце предыдущего года.</w:t>
      </w:r>
    </w:p>
    <w:p w:rsidR="0006178E" w:rsidRPr="00B15A5F" w:rsidRDefault="0006178E" w:rsidP="0006178E">
      <w:pPr>
        <w:spacing w:before="0" w:after="0" w:line="432" w:lineRule="atLeast"/>
        <w:ind w:firstLine="900"/>
        <w:rPr>
          <w:rFonts w:ascii="Times New Roman" w:eastAsia="Times New Roman" w:hAnsi="Times New Roman" w:cs="Times New Roman"/>
          <w:color w:val="66665E"/>
          <w:lang w:eastAsia="ru-RU"/>
        </w:rPr>
      </w:pPr>
      <w:r w:rsidRPr="00B15A5F">
        <w:rPr>
          <w:rFonts w:ascii="Times New Roman" w:eastAsia="Times New Roman" w:hAnsi="Times New Roman" w:cs="Times New Roman"/>
          <w:color w:val="66665E"/>
          <w:lang w:eastAsia="ru-RU"/>
        </w:rPr>
        <w:t>2.6. Контрольно-переводные нормативы принимаются комиссией, созданной в ДЮСШ приказом директора, в которую входит старший тренер-преподаватель, завуч.</w:t>
      </w:r>
    </w:p>
    <w:p w:rsidR="0006178E" w:rsidRPr="00B15A5F" w:rsidRDefault="0006178E" w:rsidP="0006178E">
      <w:pPr>
        <w:spacing w:before="0" w:after="0" w:line="432" w:lineRule="atLeast"/>
        <w:ind w:firstLine="900"/>
        <w:rPr>
          <w:rFonts w:ascii="Times New Roman" w:eastAsia="Times New Roman" w:hAnsi="Times New Roman" w:cs="Times New Roman"/>
          <w:color w:val="66665E"/>
          <w:lang w:eastAsia="ru-RU"/>
        </w:rPr>
      </w:pPr>
      <w:r w:rsidRPr="00B15A5F">
        <w:rPr>
          <w:rFonts w:ascii="Times New Roman" w:eastAsia="Times New Roman" w:hAnsi="Times New Roman" w:cs="Times New Roman"/>
          <w:color w:val="66665E"/>
          <w:lang w:eastAsia="ru-RU"/>
        </w:rPr>
        <w:t>2.7. По итогам контрольно-переводных испытаний заполняются ведомости сдачи тестов.</w:t>
      </w:r>
    </w:p>
    <w:p w:rsidR="0006178E" w:rsidRPr="00B15A5F" w:rsidRDefault="0006178E" w:rsidP="0006178E">
      <w:pPr>
        <w:spacing w:before="0" w:after="0" w:line="432" w:lineRule="atLeast"/>
        <w:ind w:firstLine="720"/>
        <w:rPr>
          <w:rFonts w:ascii="Times New Roman" w:eastAsia="Times New Roman" w:hAnsi="Times New Roman" w:cs="Times New Roman"/>
          <w:color w:val="66665E"/>
          <w:lang w:eastAsia="ru-RU"/>
        </w:rPr>
      </w:pPr>
      <w:r w:rsidRPr="00B15A5F">
        <w:rPr>
          <w:rFonts w:ascii="Times New Roman" w:eastAsia="Times New Roman" w:hAnsi="Times New Roman" w:cs="Times New Roman"/>
          <w:color w:val="66665E"/>
          <w:lang w:eastAsia="ru-RU"/>
        </w:rPr>
        <w:t>  2.8. Перед проведением тестирования необходимо объяснить учащимся его цель, методику выполнения, критерии оценки за отдельные задания, обоснование средней оценки за все тесты. </w:t>
      </w:r>
    </w:p>
    <w:p w:rsidR="0006178E" w:rsidRPr="00B15A5F" w:rsidRDefault="0006178E" w:rsidP="0006178E">
      <w:pPr>
        <w:spacing w:before="0" w:after="0" w:line="432" w:lineRule="atLeast"/>
        <w:ind w:left="708"/>
        <w:rPr>
          <w:rFonts w:ascii="Times New Roman" w:eastAsia="Times New Roman" w:hAnsi="Times New Roman" w:cs="Times New Roman"/>
          <w:color w:val="66665E"/>
          <w:lang w:eastAsia="ru-RU"/>
        </w:rPr>
      </w:pPr>
      <w:r w:rsidRPr="00B15A5F">
        <w:rPr>
          <w:rFonts w:ascii="Times New Roman" w:eastAsia="Times New Roman" w:hAnsi="Times New Roman" w:cs="Times New Roman"/>
          <w:color w:val="66665E"/>
          <w:lang w:eastAsia="ru-RU"/>
        </w:rPr>
        <w:t> 2.9. Перед тестированием должна быть проведена разминка.</w:t>
      </w:r>
      <w:r w:rsidRPr="00B15A5F">
        <w:rPr>
          <w:rFonts w:ascii="Times New Roman" w:eastAsia="Times New Roman" w:hAnsi="Times New Roman" w:cs="Times New Roman"/>
          <w:color w:val="66665E"/>
          <w:lang w:eastAsia="ru-RU"/>
        </w:rPr>
        <w:br/>
        <w:t xml:space="preserve">2.10. Все измерения проводятся по единой методике. Могут проводиться как на учебно-тренировочных занятиях, так и в форме </w:t>
      </w:r>
      <w:proofErr w:type="spellStart"/>
      <w:r w:rsidRPr="00B15A5F">
        <w:rPr>
          <w:rFonts w:ascii="Times New Roman" w:eastAsia="Times New Roman" w:hAnsi="Times New Roman" w:cs="Times New Roman"/>
          <w:color w:val="66665E"/>
          <w:lang w:eastAsia="ru-RU"/>
        </w:rPr>
        <w:t>внеучебных</w:t>
      </w:r>
      <w:proofErr w:type="spellEnd"/>
      <w:r w:rsidRPr="00B15A5F">
        <w:rPr>
          <w:rFonts w:ascii="Times New Roman" w:eastAsia="Times New Roman" w:hAnsi="Times New Roman" w:cs="Times New Roman"/>
          <w:color w:val="66665E"/>
          <w:lang w:eastAsia="ru-RU"/>
        </w:rPr>
        <w:t xml:space="preserve"> мероприятий.</w:t>
      </w:r>
    </w:p>
    <w:p w:rsidR="0006178E" w:rsidRPr="00B15A5F" w:rsidRDefault="0006178E" w:rsidP="0006178E">
      <w:pPr>
        <w:spacing w:before="0" w:after="0" w:line="432" w:lineRule="atLeast"/>
        <w:ind w:firstLine="720"/>
        <w:jc w:val="left"/>
        <w:rPr>
          <w:rFonts w:ascii="Times New Roman" w:eastAsia="Times New Roman" w:hAnsi="Times New Roman" w:cs="Times New Roman"/>
          <w:color w:val="66665E"/>
          <w:lang w:eastAsia="ru-RU"/>
        </w:rPr>
      </w:pPr>
      <w:r w:rsidRPr="00B15A5F">
        <w:rPr>
          <w:rFonts w:ascii="Times New Roman" w:eastAsia="Times New Roman" w:hAnsi="Times New Roman" w:cs="Times New Roman"/>
          <w:color w:val="66665E"/>
          <w:lang w:eastAsia="ru-RU"/>
        </w:rPr>
        <w:t>2.11. В образовательных программах каждого вида спорта для проведения контрольных испытаний и экзаменов по теоретической части выделяются специальные учебные части.</w:t>
      </w:r>
      <w:r w:rsidRPr="00B15A5F">
        <w:rPr>
          <w:rFonts w:ascii="Times New Roman" w:eastAsia="Times New Roman" w:hAnsi="Times New Roman" w:cs="Times New Roman"/>
          <w:color w:val="66665E"/>
          <w:lang w:eastAsia="ru-RU"/>
        </w:rPr>
        <w:br/>
        <w:t>            2.12. Форма проведения тестирования учащихся ДЮСШ должна предусматривать их стремление показать наилучший результат. </w:t>
      </w:r>
    </w:p>
    <w:p w:rsidR="0006178E" w:rsidRPr="00B15A5F" w:rsidRDefault="0006178E" w:rsidP="0006178E">
      <w:pPr>
        <w:spacing w:before="0" w:after="0" w:line="432" w:lineRule="atLeast"/>
        <w:ind w:firstLine="900"/>
        <w:rPr>
          <w:rFonts w:ascii="Times New Roman" w:eastAsia="Times New Roman" w:hAnsi="Times New Roman" w:cs="Times New Roman"/>
          <w:color w:val="66665E"/>
          <w:lang w:eastAsia="ru-RU"/>
        </w:rPr>
      </w:pPr>
      <w:r w:rsidRPr="00B15A5F">
        <w:rPr>
          <w:rFonts w:ascii="Times New Roman" w:eastAsia="Times New Roman" w:hAnsi="Times New Roman" w:cs="Times New Roman"/>
          <w:color w:val="66665E"/>
          <w:lang w:eastAsia="ru-RU"/>
        </w:rPr>
        <w:t> </w:t>
      </w:r>
      <w:r w:rsidRPr="00B15A5F">
        <w:rPr>
          <w:rFonts w:ascii="Times New Roman" w:eastAsia="Times New Roman" w:hAnsi="Times New Roman" w:cs="Times New Roman"/>
          <w:b/>
          <w:bCs/>
          <w:color w:val="66665E"/>
          <w:lang w:eastAsia="ru-RU"/>
        </w:rPr>
        <w:t xml:space="preserve">3. Порядок перевода </w:t>
      </w:r>
      <w:proofErr w:type="gramStart"/>
      <w:r w:rsidRPr="00B15A5F">
        <w:rPr>
          <w:rFonts w:ascii="Times New Roman" w:eastAsia="Times New Roman" w:hAnsi="Times New Roman" w:cs="Times New Roman"/>
          <w:b/>
          <w:bCs/>
          <w:color w:val="66665E"/>
          <w:lang w:eastAsia="ru-RU"/>
        </w:rPr>
        <w:t>обучающихся</w:t>
      </w:r>
      <w:proofErr w:type="gramEnd"/>
      <w:r w:rsidRPr="00B15A5F">
        <w:rPr>
          <w:rFonts w:ascii="Times New Roman" w:eastAsia="Times New Roman" w:hAnsi="Times New Roman" w:cs="Times New Roman"/>
          <w:b/>
          <w:bCs/>
          <w:color w:val="66665E"/>
          <w:lang w:eastAsia="ru-RU"/>
        </w:rPr>
        <w:t>. </w:t>
      </w:r>
    </w:p>
    <w:p w:rsidR="0006178E" w:rsidRPr="00B15A5F" w:rsidRDefault="0006178E" w:rsidP="0006178E">
      <w:pPr>
        <w:spacing w:before="0" w:after="0" w:line="432" w:lineRule="atLeast"/>
        <w:ind w:firstLine="900"/>
        <w:rPr>
          <w:rFonts w:ascii="Times New Roman" w:eastAsia="Times New Roman" w:hAnsi="Times New Roman" w:cs="Times New Roman"/>
          <w:color w:val="66665E"/>
          <w:lang w:eastAsia="ru-RU"/>
        </w:rPr>
      </w:pPr>
      <w:r w:rsidRPr="00B15A5F">
        <w:rPr>
          <w:rFonts w:ascii="Times New Roman" w:eastAsia="Times New Roman" w:hAnsi="Times New Roman" w:cs="Times New Roman"/>
          <w:color w:val="66665E"/>
          <w:lang w:eastAsia="ru-RU"/>
        </w:rPr>
        <w:t>3.1. Обучающиеся переводятся на следующий этап обучения при условии выполнения контрольно - переводных нормативов от 60 до 100 % по ОФП и СФП.</w:t>
      </w:r>
    </w:p>
    <w:p w:rsidR="0006178E" w:rsidRPr="00B15A5F" w:rsidRDefault="0006178E" w:rsidP="0006178E">
      <w:pPr>
        <w:spacing w:before="0" w:after="0" w:line="432" w:lineRule="atLeast"/>
        <w:ind w:firstLine="900"/>
        <w:rPr>
          <w:rFonts w:ascii="Times New Roman" w:eastAsia="Times New Roman" w:hAnsi="Times New Roman" w:cs="Times New Roman"/>
          <w:color w:val="66665E"/>
          <w:lang w:eastAsia="ru-RU"/>
        </w:rPr>
      </w:pPr>
      <w:r w:rsidRPr="00B15A5F">
        <w:rPr>
          <w:rFonts w:ascii="Times New Roman" w:eastAsia="Times New Roman" w:hAnsi="Times New Roman" w:cs="Times New Roman"/>
          <w:color w:val="66665E"/>
          <w:lang w:eastAsia="ru-RU"/>
        </w:rPr>
        <w:t>3.2. Перевод обучающихся досрочно в группу следующего года обучения или этапа спортивной подготовки может проводиться по решению тренерского совета на основании выполнения контрольных нормативов общей, специальной физической подготовки и показанных высоких спортивных результатах.</w:t>
      </w:r>
    </w:p>
    <w:p w:rsidR="0006178E" w:rsidRPr="00B15A5F" w:rsidRDefault="0006178E" w:rsidP="0006178E">
      <w:pPr>
        <w:spacing w:before="0" w:after="0" w:line="432" w:lineRule="atLeast"/>
        <w:ind w:firstLine="900"/>
        <w:rPr>
          <w:rFonts w:ascii="Times New Roman" w:eastAsia="Times New Roman" w:hAnsi="Times New Roman" w:cs="Times New Roman"/>
          <w:color w:val="66665E"/>
          <w:lang w:eastAsia="ru-RU"/>
        </w:rPr>
      </w:pPr>
      <w:r w:rsidRPr="00B15A5F">
        <w:rPr>
          <w:rFonts w:ascii="Times New Roman" w:eastAsia="Times New Roman" w:hAnsi="Times New Roman" w:cs="Times New Roman"/>
          <w:color w:val="66665E"/>
          <w:lang w:eastAsia="ru-RU"/>
        </w:rPr>
        <w:t>3.3. Обучающиеся, успешно сдавшие контрольно-переводные нормативы и принимавшие участие в спортивных соревнованиях по виду спорта, переводятся на следующий этап обучения. </w:t>
      </w:r>
    </w:p>
    <w:p w:rsidR="0006178E" w:rsidRPr="00B15A5F" w:rsidRDefault="0006178E" w:rsidP="0006178E">
      <w:pPr>
        <w:spacing w:before="0" w:after="0" w:line="432" w:lineRule="atLeast"/>
        <w:ind w:firstLine="900"/>
        <w:rPr>
          <w:rFonts w:ascii="Times New Roman" w:eastAsia="Times New Roman" w:hAnsi="Times New Roman" w:cs="Times New Roman"/>
          <w:color w:val="66665E"/>
          <w:lang w:eastAsia="ru-RU"/>
        </w:rPr>
      </w:pPr>
      <w:r w:rsidRPr="00B15A5F">
        <w:rPr>
          <w:rFonts w:ascii="Times New Roman" w:eastAsia="Times New Roman" w:hAnsi="Times New Roman" w:cs="Times New Roman"/>
          <w:color w:val="66665E"/>
          <w:lang w:eastAsia="ru-RU"/>
        </w:rPr>
        <w:t>3.4. Обучающиеся, не выполнившие   требования программы и не сдавшие контрольно-переводные нормативы не переводятся на следующий этап обучения и имеют возможность продолжить обучение  повторно на том же этапе или в спортивно-оздоровительных группах, но не более одного года.</w:t>
      </w:r>
    </w:p>
    <w:p w:rsidR="0006178E" w:rsidRPr="00B15A5F" w:rsidRDefault="0006178E" w:rsidP="0006178E">
      <w:pPr>
        <w:spacing w:before="0" w:after="0" w:line="432" w:lineRule="atLeast"/>
        <w:ind w:firstLine="900"/>
        <w:rPr>
          <w:rFonts w:ascii="Times New Roman" w:eastAsia="Times New Roman" w:hAnsi="Times New Roman" w:cs="Times New Roman"/>
          <w:color w:val="66665E"/>
          <w:lang w:eastAsia="ru-RU"/>
        </w:rPr>
      </w:pPr>
      <w:r w:rsidRPr="00B15A5F">
        <w:rPr>
          <w:rFonts w:ascii="Times New Roman" w:eastAsia="Times New Roman" w:hAnsi="Times New Roman" w:cs="Times New Roman"/>
          <w:color w:val="66665E"/>
          <w:lang w:eastAsia="ru-RU"/>
        </w:rPr>
        <w:t>3.5. Вопрос о продолжении образования для данной категории учащихся рассматривается на педагогическом совете, на основании данных контрольно-переводных нормативов учащимися и рекомендаций тренерского совета.</w:t>
      </w:r>
    </w:p>
    <w:p w:rsidR="0006178E" w:rsidRPr="00B15A5F" w:rsidRDefault="0006178E" w:rsidP="0006178E">
      <w:pPr>
        <w:spacing w:before="0" w:after="0" w:line="432" w:lineRule="atLeast"/>
        <w:ind w:firstLine="900"/>
        <w:rPr>
          <w:rFonts w:ascii="Times New Roman" w:eastAsia="Times New Roman" w:hAnsi="Times New Roman" w:cs="Times New Roman"/>
          <w:color w:val="66665E"/>
          <w:lang w:eastAsia="ru-RU"/>
        </w:rPr>
      </w:pPr>
      <w:r w:rsidRPr="00B15A5F">
        <w:rPr>
          <w:rFonts w:ascii="Times New Roman" w:eastAsia="Times New Roman" w:hAnsi="Times New Roman" w:cs="Times New Roman"/>
          <w:color w:val="66665E"/>
          <w:lang w:eastAsia="ru-RU"/>
        </w:rPr>
        <w:lastRenderedPageBreak/>
        <w:t> </w:t>
      </w:r>
    </w:p>
    <w:p w:rsidR="0006178E" w:rsidRPr="00B15A5F" w:rsidRDefault="0006178E" w:rsidP="0006178E">
      <w:pPr>
        <w:spacing w:before="0" w:after="0" w:line="432" w:lineRule="atLeast"/>
        <w:ind w:firstLine="900"/>
        <w:rPr>
          <w:rFonts w:ascii="Times New Roman" w:eastAsia="Times New Roman" w:hAnsi="Times New Roman" w:cs="Times New Roman"/>
          <w:color w:val="66665E"/>
          <w:lang w:eastAsia="ru-RU"/>
        </w:rPr>
      </w:pPr>
      <w:r w:rsidRPr="00B15A5F">
        <w:rPr>
          <w:rFonts w:ascii="Times New Roman" w:eastAsia="Times New Roman" w:hAnsi="Times New Roman" w:cs="Times New Roman"/>
          <w:color w:val="66665E"/>
          <w:lang w:eastAsia="ru-RU"/>
        </w:rPr>
        <w:t> </w:t>
      </w:r>
    </w:p>
    <w:p w:rsidR="0006178E" w:rsidRPr="00B15A5F" w:rsidRDefault="0006178E" w:rsidP="0006178E">
      <w:pPr>
        <w:spacing w:before="0" w:after="0" w:line="432" w:lineRule="atLeast"/>
        <w:ind w:firstLine="900"/>
        <w:rPr>
          <w:rFonts w:ascii="Times New Roman" w:eastAsia="Times New Roman" w:hAnsi="Times New Roman" w:cs="Times New Roman"/>
          <w:color w:val="66665E"/>
          <w:lang w:eastAsia="ru-RU"/>
        </w:rPr>
      </w:pPr>
      <w:r w:rsidRPr="00B15A5F">
        <w:rPr>
          <w:rFonts w:ascii="Times New Roman" w:eastAsia="Times New Roman" w:hAnsi="Times New Roman" w:cs="Times New Roman"/>
          <w:color w:val="66665E"/>
          <w:lang w:eastAsia="ru-RU"/>
        </w:rPr>
        <w:t> </w:t>
      </w:r>
    </w:p>
    <w:p w:rsidR="0006178E" w:rsidRPr="00B15A5F" w:rsidRDefault="0006178E" w:rsidP="0006178E">
      <w:pPr>
        <w:rPr>
          <w:rFonts w:ascii="Times New Roman" w:hAnsi="Times New Roman" w:cs="Times New Roman"/>
        </w:rPr>
      </w:pPr>
    </w:p>
    <w:p w:rsidR="00A6611E" w:rsidRDefault="00A6611E"/>
    <w:sectPr w:rsidR="00A6611E" w:rsidSect="00A6611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notTrueType/>
    <w:pitch w:val="variable"/>
    <w:sig w:usb0="00000201" w:usb1="00000000" w:usb2="00000000" w:usb3="00000000" w:csb0="00000004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D55A96"/>
    <w:rsid w:val="0006178E"/>
    <w:rsid w:val="008E74A1"/>
    <w:rsid w:val="009F4D13"/>
    <w:rsid w:val="00A6611E"/>
    <w:rsid w:val="00B15A5F"/>
    <w:rsid w:val="00D55A9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178E"/>
    <w:pPr>
      <w:spacing w:before="120" w:after="120" w:line="240" w:lineRule="auto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55A96"/>
    <w:pPr>
      <w:spacing w:before="0" w:after="0"/>
      <w:jc w:val="left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55A9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331</Words>
  <Characters>1888</Characters>
  <Application>Microsoft Office Word</Application>
  <DocSecurity>0</DocSecurity>
  <Lines>15</Lines>
  <Paragraphs>4</Paragraphs>
  <ScaleCrop>false</ScaleCrop>
  <Company>Reanimator Extreme Edition</Company>
  <LinksUpToDate>false</LinksUpToDate>
  <CharactersWithSpaces>2215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2014-12-03T06:31:00Z</dcterms:created>
  <dcterms:modified xsi:type="dcterms:W3CDTF">2014-12-03T10:40:00Z</dcterms:modified>
</cp:coreProperties>
</file>